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Образовательный минимум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Предмет </w:t>
      </w:r>
      <w:r w:rsidR="00412756" w:rsidRPr="00C65F7D">
        <w:rPr>
          <w:b/>
          <w:bCs/>
        </w:rPr>
        <w:t>Математика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Класс 11 класс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Период </w:t>
      </w:r>
      <w:r w:rsidR="002145BC">
        <w:rPr>
          <w:b/>
          <w:bCs/>
        </w:rPr>
        <w:t>2 четверть</w:t>
      </w:r>
      <w:bookmarkStart w:id="0" w:name="_GoBack"/>
      <w:bookmarkEnd w:id="0"/>
    </w:p>
    <w:p w:rsidR="002145BC" w:rsidRDefault="002145BC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2145BC" w:rsidRDefault="002145BC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966333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Модуль «Алгебра»</w:t>
      </w: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Логарифм и его свойства</w:t>
      </w: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5"/>
        <w:gridCol w:w="5969"/>
      </w:tblGrid>
      <w:tr w:rsidR="00412756" w:rsidRPr="00C65F7D" w:rsidTr="00412756">
        <w:trPr>
          <w:trHeight w:val="540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1. Логарифм числа </w:t>
            </w:r>
            <w:r w:rsidRPr="00C65F7D">
              <w:rPr>
                <w:lang w:val="en-US"/>
              </w:rPr>
              <w:t>b</w:t>
            </w:r>
            <w:r w:rsidRPr="00C65F7D">
              <w:t xml:space="preserve"> по основанию а</w:t>
            </w:r>
          </w:p>
        </w:tc>
        <w:tc>
          <w:tcPr>
            <w:tcW w:w="5969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показатель степени, в которую нужно возвести основание а, чтобы получить число </w:t>
            </w:r>
            <w:r w:rsidRPr="00C65F7D">
              <w:rPr>
                <w:lang w:val="en-US"/>
              </w:rPr>
              <w:t>b</w:t>
            </w:r>
            <w:r w:rsidRPr="00C65F7D">
              <w:t>,</w:t>
            </w:r>
            <w:r w:rsidRPr="00C65F7D">
              <w:rPr>
                <w:color w:val="000000"/>
                <w:shd w:val="clear" w:color="auto" w:fill="FFFFFF"/>
              </w:rPr>
              <w:t xml:space="preserve">  b&gt;0, a&gt;0, a ≠ 1</w:t>
            </w:r>
          </w:p>
        </w:tc>
      </w:tr>
      <w:tr w:rsidR="00412756" w:rsidRPr="00C65F7D" w:rsidTr="00412756">
        <w:trPr>
          <w:trHeight w:val="701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>2.Основное логарифмическое тождество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p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</m:func>
                </m:sup>
              </m:sSup>
            </m:oMath>
            <w:r w:rsidR="00412756" w:rsidRPr="00C65F7D">
              <w:t>=</w:t>
            </w:r>
            <w:r w:rsidR="00412756" w:rsidRPr="00C65F7D">
              <w:rPr>
                <w:lang w:val="en-US"/>
              </w:rPr>
              <w:t>b</w:t>
            </w:r>
            <w:r w:rsidR="00412756" w:rsidRPr="00C65F7D">
              <w:t xml:space="preserve">, где </w:t>
            </w:r>
            <w:r w:rsidR="00412756" w:rsidRPr="00C65F7D">
              <w:rPr>
                <w:lang w:val="en-US"/>
              </w:rPr>
              <w:t>b</w:t>
            </w:r>
            <w:r w:rsidR="00412756" w:rsidRPr="00C65F7D">
              <w:t>&gt;0, 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</w:t>
            </w:r>
          </w:p>
        </w:tc>
      </w:tr>
      <w:tr w:rsidR="00412756" w:rsidRPr="00C65F7D" w:rsidTr="00412756">
        <w:trPr>
          <w:trHeight w:val="686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3.Логарифм числа 1 по основанию а 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а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func>
            </m:oMath>
            <w:r w:rsidR="00412756" w:rsidRPr="00C65F7D">
              <w:t>=0, 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</w:t>
            </w:r>
          </w:p>
        </w:tc>
      </w:tr>
      <w:tr w:rsidR="00412756" w:rsidRPr="00C65F7D" w:rsidTr="00412756">
        <w:trPr>
          <w:trHeight w:val="672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4.Логарифм числа а по основанию а 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а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</m:func>
            </m:oMath>
            <w:r w:rsidR="00412756" w:rsidRPr="00C65F7D">
              <w:t>=1, 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</w:t>
            </w:r>
          </w:p>
        </w:tc>
      </w:tr>
      <w:tr w:rsidR="00412756" w:rsidRPr="00C65F7D" w:rsidTr="00412756">
        <w:trPr>
          <w:trHeight w:val="686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5.Логарифм произведения 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  <w:rPr>
                <w:i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а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ху</m:t>
                  </m:r>
                </m:e>
              </m:func>
            </m:oMath>
            <w:r w:rsidR="00412756" w:rsidRPr="00C65F7D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oMath>
            <w:r w:rsidR="00412756" w:rsidRPr="00C65F7D">
              <w:t>+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func>
            </m:oMath>
            <w:r w:rsidR="00412756" w:rsidRPr="00C65F7D">
              <w:t xml:space="preserve"> ,а&gt;0,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1,</w:t>
            </w:r>
            <w:r w:rsidR="00412756" w:rsidRPr="00C65F7D">
              <w:rPr>
                <w:color w:val="000000"/>
                <w:shd w:val="clear" w:color="auto" w:fill="FFFFFF"/>
              </w:rPr>
              <w:t xml:space="preserve"> </w:t>
            </w:r>
            <w:r w:rsidR="00412756" w:rsidRPr="00C65F7D">
              <w:rPr>
                <w:color w:val="000000"/>
                <w:shd w:val="clear" w:color="auto" w:fill="FFFFFF"/>
                <w:lang w:val="en-US"/>
              </w:rPr>
              <w:t>x</w:t>
            </w:r>
            <w:r w:rsidR="00412756" w:rsidRPr="00C65F7D">
              <w:rPr>
                <w:color w:val="000000"/>
                <w:shd w:val="clear" w:color="auto" w:fill="FFFFFF"/>
              </w:rPr>
              <w:t xml:space="preserve">&gt;0, </w:t>
            </w:r>
            <w:r w:rsidR="00412756" w:rsidRPr="00C65F7D">
              <w:rPr>
                <w:color w:val="000000"/>
                <w:shd w:val="clear" w:color="auto" w:fill="FFFFFF"/>
                <w:lang w:val="en-US"/>
              </w:rPr>
              <w:t>y</w:t>
            </w:r>
            <w:r w:rsidR="00412756" w:rsidRPr="00C65F7D">
              <w:rPr>
                <w:color w:val="000000"/>
                <w:shd w:val="clear" w:color="auto" w:fill="FFFFFF"/>
              </w:rPr>
              <w:t>&gt;0</w:t>
            </w:r>
          </w:p>
        </w:tc>
      </w:tr>
      <w:tr w:rsidR="00412756" w:rsidRPr="00C65F7D" w:rsidTr="00412756">
        <w:trPr>
          <w:trHeight w:val="818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6.Логарифм частного 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y</m:t>
                      </m:r>
                    </m:den>
                  </m:f>
                </m:e>
              </m:func>
            </m:oMath>
            <w:r w:rsidR="00412756" w:rsidRPr="00C65F7D">
              <w:t xml:space="preserve"> =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func>
            </m:oMath>
            <w:r w:rsidR="00412756" w:rsidRPr="00C65F7D">
              <w:t>, 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1,</w:t>
            </w:r>
            <w:r w:rsidR="00412756" w:rsidRPr="00C65F7D">
              <w:rPr>
                <w:color w:val="000000"/>
                <w:shd w:val="clear" w:color="auto" w:fill="FFFFFF"/>
              </w:rPr>
              <w:t xml:space="preserve"> </w:t>
            </w:r>
            <w:r w:rsidR="00412756" w:rsidRPr="00C65F7D">
              <w:rPr>
                <w:color w:val="000000"/>
                <w:shd w:val="clear" w:color="auto" w:fill="FFFFFF"/>
                <w:lang w:val="en-US"/>
              </w:rPr>
              <w:t>x</w:t>
            </w:r>
            <w:r w:rsidR="00412756" w:rsidRPr="00C65F7D">
              <w:rPr>
                <w:color w:val="000000"/>
                <w:shd w:val="clear" w:color="auto" w:fill="FFFFFF"/>
              </w:rPr>
              <w:t xml:space="preserve">&gt;0, </w:t>
            </w:r>
            <w:r w:rsidR="00412756" w:rsidRPr="00C65F7D">
              <w:rPr>
                <w:color w:val="000000"/>
                <w:shd w:val="clear" w:color="auto" w:fill="FFFFFF"/>
                <w:lang w:val="en-US"/>
              </w:rPr>
              <w:t>y</w:t>
            </w:r>
            <w:r w:rsidR="00412756" w:rsidRPr="00C65F7D">
              <w:rPr>
                <w:color w:val="000000"/>
                <w:shd w:val="clear" w:color="auto" w:fill="FFFFFF"/>
              </w:rPr>
              <w:t>&gt;0</w:t>
            </w:r>
          </w:p>
        </w:tc>
      </w:tr>
      <w:tr w:rsidR="00412756" w:rsidRPr="00C65F7D" w:rsidTr="00412756">
        <w:trPr>
          <w:trHeight w:val="672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7.Логарифм степени 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p>
                  </m:sSup>
                </m:e>
              </m:func>
            </m:oMath>
            <w:r w:rsidR="00412756" w:rsidRPr="00C65F7D">
              <w:t>=</w:t>
            </w:r>
            <w:r w:rsidR="00412756" w:rsidRPr="00C65F7D">
              <w:rPr>
                <w:lang w:val="en-US"/>
              </w:rPr>
              <w:t>p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="00412756" w:rsidRPr="00C65F7D">
              <w:t>, 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</w:t>
            </w:r>
          </w:p>
        </w:tc>
      </w:tr>
      <w:tr w:rsidR="00412756" w:rsidRPr="00C65F7D" w:rsidTr="00412756">
        <w:trPr>
          <w:trHeight w:val="711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>8.Формула перехода от одного основания логарифма к другому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="00412756" w:rsidRPr="00C65F7D"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func>
                </m:den>
              </m:f>
            </m:oMath>
            <w:r w:rsidR="00412756" w:rsidRPr="00C65F7D">
              <w:t xml:space="preserve"> ,а&gt;0, а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1,</w:t>
            </w:r>
            <w:r w:rsidR="00412756" w:rsidRPr="00C65F7D">
              <w:rPr>
                <w:color w:val="000000"/>
                <w:shd w:val="clear" w:color="auto" w:fill="FFFFFF"/>
              </w:rPr>
              <w:t xml:space="preserve"> </w:t>
            </w:r>
            <w:r w:rsidR="00412756" w:rsidRPr="00C65F7D">
              <w:rPr>
                <w:color w:val="000000"/>
                <w:shd w:val="clear" w:color="auto" w:fill="FFFFFF"/>
                <w:lang w:val="en-US"/>
              </w:rPr>
              <w:t>x</w:t>
            </w:r>
            <w:r w:rsidR="00412756" w:rsidRPr="00C65F7D">
              <w:rPr>
                <w:color w:val="000000"/>
                <w:shd w:val="clear" w:color="auto" w:fill="FFFFFF"/>
              </w:rPr>
              <w:t xml:space="preserve">&gt;0, </w:t>
            </w:r>
            <w:r w:rsidR="00412756" w:rsidRPr="00C65F7D">
              <w:rPr>
                <w:color w:val="000000"/>
                <w:shd w:val="clear" w:color="auto" w:fill="FFFFFF"/>
                <w:lang w:val="en-US"/>
              </w:rPr>
              <w:t>b</w:t>
            </w:r>
            <w:r w:rsidR="00412756" w:rsidRPr="00C65F7D">
              <w:rPr>
                <w:color w:val="000000"/>
                <w:shd w:val="clear" w:color="auto" w:fill="FFFFFF"/>
              </w:rPr>
              <w:t>&gt;0,</w:t>
            </w:r>
            <w:r w:rsidR="00412756" w:rsidRPr="00C65F7D">
              <w:t xml:space="preserve"> </w:t>
            </w:r>
            <w:r w:rsidR="00412756" w:rsidRPr="00C65F7D">
              <w:rPr>
                <w:lang w:val="en-US"/>
              </w:rPr>
              <w:t>b</w:t>
            </w:r>
            <m:oMath>
              <m:r>
                <w:rPr>
                  <w:rFonts w:ascii="Cambria Math" w:hAnsi="Cambria Math"/>
                </w:rPr>
                <m:t>≠</m:t>
              </m:r>
            </m:oMath>
            <w:r w:rsidR="00412756" w:rsidRPr="00C65F7D">
              <w:t>1</w:t>
            </w:r>
          </w:p>
        </w:tc>
      </w:tr>
      <w:tr w:rsidR="00412756" w:rsidRPr="00C65F7D" w:rsidTr="00412756">
        <w:trPr>
          <w:trHeight w:val="415"/>
        </w:trPr>
        <w:tc>
          <w:tcPr>
            <w:tcW w:w="4125" w:type="dxa"/>
          </w:tcPr>
          <w:p w:rsidR="00412756" w:rsidRPr="00C65F7D" w:rsidRDefault="00412756" w:rsidP="00424A3A">
            <w:pPr>
              <w:contextualSpacing/>
            </w:pPr>
            <w:r w:rsidRPr="00C65F7D">
              <w:t xml:space="preserve">9.Натуральный логарифм </w:t>
            </w:r>
          </w:p>
        </w:tc>
        <w:tc>
          <w:tcPr>
            <w:tcW w:w="5969" w:type="dxa"/>
          </w:tcPr>
          <w:p w:rsidR="00412756" w:rsidRPr="00C65F7D" w:rsidRDefault="002145BC" w:rsidP="00424A3A">
            <w:pPr>
              <w:contextualSpacing/>
              <w:jc w:val="center"/>
              <w:rPr>
                <w:i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/>
                      </w:rPr>
                      <m:t>x=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oMath>
            </m:oMathPara>
          </w:p>
        </w:tc>
      </w:tr>
    </w:tbl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Логарифмическая функция</w:t>
      </w:r>
    </w:p>
    <w:p w:rsidR="00412756" w:rsidRPr="00C65F7D" w:rsidRDefault="00412756" w:rsidP="00412756">
      <w:pPr>
        <w:autoSpaceDE w:val="0"/>
        <w:autoSpaceDN w:val="0"/>
        <w:adjustRightInd w:val="0"/>
        <w:rPr>
          <w:b/>
          <w:bCs/>
        </w:rPr>
      </w:pPr>
      <w:r w:rsidRPr="00C65F7D">
        <w:t xml:space="preserve">Функцию вида y = loga(x), где </w:t>
      </w:r>
      <w:r w:rsidRPr="00C65F7D">
        <w:rPr>
          <w:b/>
          <w:bCs/>
        </w:rPr>
        <w:t xml:space="preserve">a </w:t>
      </w:r>
      <w:r w:rsidRPr="00C65F7D">
        <w:t xml:space="preserve">любое положительное число не равное единице, называют логарифмической функцией с основанием </w:t>
      </w:r>
      <w:r w:rsidRPr="00C65F7D">
        <w:rPr>
          <w:b/>
          <w:bCs/>
        </w:rPr>
        <w:t>а</w:t>
      </w:r>
      <w:r w:rsidRPr="00C65F7D">
        <w:t xml:space="preserve">. </w:t>
      </w:r>
    </w:p>
    <w:p w:rsidR="00412756" w:rsidRPr="00C65F7D" w:rsidRDefault="00412756" w:rsidP="00412756">
      <w:pPr>
        <w:autoSpaceDE w:val="0"/>
        <w:autoSpaceDN w:val="0"/>
        <w:adjustRightInd w:val="0"/>
        <w:rPr>
          <w:b/>
          <w:bCs/>
        </w:rPr>
      </w:pPr>
      <w:r w:rsidRPr="00C65F7D">
        <w:rPr>
          <w:b/>
          <w:bCs/>
        </w:rPr>
        <w:t>Основные свойства логарифмической функции: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1. Областью определения логарифмической функции будет являться все множество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положительных вещественных чисел. Для краткости его еще обозначают </w:t>
      </w:r>
      <w:r w:rsidRPr="00C65F7D">
        <w:rPr>
          <w:b/>
          <w:bCs/>
        </w:rPr>
        <w:t>R+</w:t>
      </w:r>
      <w:r w:rsidRPr="00C65F7D">
        <w:t>. Очевидное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свойство, так как каждое положительное число имеет логарифм по основанию а.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2. Областью значения логарифмической функции будет являться все множество вещественных</w:t>
      </w:r>
      <w:r w:rsidR="00C65F7D">
        <w:t xml:space="preserve"> </w:t>
      </w:r>
      <w:r w:rsidRPr="00C65F7D">
        <w:t>чисел.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3. Если основание логарифмической функции a&gt;1, то на всей области определения функции</w:t>
      </w:r>
      <w:r w:rsidR="00C65F7D">
        <w:t xml:space="preserve"> </w:t>
      </w:r>
      <w:r w:rsidRPr="00C65F7D">
        <w:t>возрастает. Если для основания логарифмической функции выполняется следующее</w:t>
      </w:r>
      <w:r w:rsidR="00C65F7D">
        <w:t xml:space="preserve"> </w:t>
      </w:r>
      <w:r w:rsidRPr="00C65F7D">
        <w:t>неравенство 0&lt;a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4. График логарифмической функции всегда проходит через точку (1;0).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5. Возрастающая логарифмическая функция, будет положительной при x&gt;1, и отрицательной</w:t>
      </w:r>
      <w:r w:rsidR="00C65F7D">
        <w:t xml:space="preserve"> </w:t>
      </w:r>
      <w:r w:rsidRPr="00C65F7D">
        <w:t>при 0&lt;х&lt;1.</w:t>
      </w:r>
    </w:p>
    <w:p w:rsidR="00412756" w:rsidRPr="00C65F7D" w:rsidRDefault="00412756" w:rsidP="00C65F7D">
      <w:pPr>
        <w:autoSpaceDE w:val="0"/>
        <w:autoSpaceDN w:val="0"/>
        <w:adjustRightInd w:val="0"/>
      </w:pPr>
      <w:r w:rsidRPr="00C65F7D">
        <w:t>6. Убывающая логарифмическая функция, будет отрицательной при х&gt;1, и положительной при</w:t>
      </w:r>
      <w:r w:rsidR="00C65F7D">
        <w:t xml:space="preserve"> </w:t>
      </w:r>
      <w:r w:rsidRPr="00C65F7D">
        <w:t>0&lt;x&lt;1.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7. Функция не является четной или нечетной. Логарифмическая функция – функция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общего вид.</w:t>
      </w:r>
    </w:p>
    <w:p w:rsidR="00412756" w:rsidRPr="00C65F7D" w:rsidRDefault="00412756" w:rsidP="00C65F7D">
      <w:pPr>
        <w:autoSpaceDE w:val="0"/>
        <w:autoSpaceDN w:val="0"/>
        <w:adjustRightInd w:val="0"/>
        <w:rPr>
          <w:b/>
          <w:bCs/>
        </w:rPr>
      </w:pPr>
      <w:r w:rsidRPr="00C65F7D">
        <w:t>8. Функция не имеет точек максимума и минимума.</w:t>
      </w:r>
    </w:p>
    <w:p w:rsidR="00412756" w:rsidRPr="00C65F7D" w:rsidRDefault="00C65F7D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  <w:noProof/>
        </w:rPr>
        <w:lastRenderedPageBreak/>
        <w:drawing>
          <wp:inline distT="0" distB="0" distL="0" distR="0">
            <wp:extent cx="2508885" cy="1828106"/>
            <wp:effectExtent l="0" t="0" r="571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51" cy="183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7D" w:rsidRDefault="00C65F7D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Модуль «Геометрия»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1. Два ненулевых вектора называются коллинеарными, если они лежат на</w:t>
      </w:r>
      <w:r w:rsidR="00412756" w:rsidRPr="00C65F7D">
        <w:t xml:space="preserve"> </w:t>
      </w:r>
      <w:r w:rsidRPr="00C65F7D">
        <w:t>одной прямой или на параллельных прямых.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2. Векторы называются равными, если они сонаправлены и их длины</w:t>
      </w:r>
      <w:r w:rsidR="00412756" w:rsidRPr="00C65F7D">
        <w:t xml:space="preserve"> </w:t>
      </w:r>
      <w:r w:rsidRPr="00C65F7D">
        <w:t>равны.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3. Векторы называются компла</w:t>
      </w:r>
      <w:r w:rsidR="005E5474" w:rsidRPr="00C65F7D">
        <w:t>нарными, если при откладывании и</w:t>
      </w:r>
      <w:r w:rsidRPr="00C65F7D">
        <w:t>х от</w:t>
      </w:r>
      <w:r w:rsidR="00412756" w:rsidRPr="00C65F7D">
        <w:t xml:space="preserve"> </w:t>
      </w:r>
      <w:r w:rsidRPr="00C65F7D">
        <w:t>одной и той же точки они будут лежат в одной плоскости.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4. Координаты равных векторов равны.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5. Координаты любой точки равны соответствующим координатам</w:t>
      </w:r>
      <w:r w:rsidR="00412756" w:rsidRPr="00C65F7D">
        <w:t xml:space="preserve"> </w:t>
      </w:r>
      <w:r w:rsidRPr="00C65F7D">
        <w:t>радиус – вектора.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6. Каждая координата вектора равна разности координат его конца и</w:t>
      </w:r>
      <w:r w:rsidR="00412756" w:rsidRPr="00C65F7D">
        <w:t xml:space="preserve"> </w:t>
      </w:r>
      <w:r w:rsidRPr="00C65F7D">
        <w:t>начала.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7. Каждая координата середины отрезка равна полусумме</w:t>
      </w:r>
      <w:r w:rsidR="00412756" w:rsidRPr="00C65F7D">
        <w:t xml:space="preserve"> </w:t>
      </w:r>
      <w:r w:rsidRPr="00C65F7D">
        <w:t>соответствующих координат его концов.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8. Длина вектора вычисляется по формуле:</w:t>
      </w:r>
      <w:r w:rsidR="005E5474" w:rsidRPr="00C65F7D">
        <w:t xml:space="preserve"> </w:t>
      </w:r>
      <w:r w:rsidR="002E78F4" w:rsidRPr="00C65F7D">
        <w:rPr>
          <w:position w:val="-14"/>
        </w:rPr>
        <w:object w:dxaOrig="19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23.25pt" o:ole="">
            <v:imagedata r:id="rId6" o:title=""/>
          </v:shape>
          <o:OLEObject Type="Embed" ProgID="Equation.3" ShapeID="_x0000_i1025" DrawAspect="Content" ObjectID="_1579093734" r:id="rId7"/>
        </w:objec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9. Формула расстояния между точками:</w:t>
      </w:r>
      <w:r w:rsidR="005E5474" w:rsidRPr="00C65F7D">
        <w:t xml:space="preserve"> </w:t>
      </w:r>
      <w:r w:rsidR="005E5474" w:rsidRPr="00C65F7D">
        <w:rPr>
          <w:position w:val="-14"/>
        </w:rPr>
        <w:object w:dxaOrig="4220" w:dyaOrig="460">
          <v:shape id="_x0000_i1026" type="#_x0000_t75" style="width:210.75pt;height:23.25pt" o:ole="">
            <v:imagedata r:id="rId8" o:title=""/>
          </v:shape>
          <o:OLEObject Type="Embed" ProgID="Equation.3" ShapeID="_x0000_i1026" DrawAspect="Content" ObjectID="_1579093735" r:id="rId9"/>
        </w:objec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10.Скалярным произведением двух векторов называется произведение их</w:t>
      </w:r>
      <w:r w:rsidR="00412756" w:rsidRPr="00C65F7D">
        <w:t xml:space="preserve"> </w:t>
      </w:r>
      <w:r w:rsidRPr="00C65F7D">
        <w:t>длин на косинус угла между ними.</w:t>
      </w:r>
      <w:r w:rsidR="005E5474" w:rsidRPr="00C65F7D">
        <w:t xml:space="preserve"> </w:t>
      </w:r>
      <w:r w:rsidR="002E78F4" w:rsidRPr="00C65F7D">
        <w:rPr>
          <w:position w:val="-18"/>
        </w:rPr>
        <w:object w:dxaOrig="2060" w:dyaOrig="480">
          <v:shape id="_x0000_i1027" type="#_x0000_t75" style="width:102.75pt;height:24pt" o:ole="">
            <v:imagedata r:id="rId10" o:title=""/>
          </v:shape>
          <o:OLEObject Type="Embed" ProgID="Equation.3" ShapeID="_x0000_i1027" DrawAspect="Content" ObjectID="_1579093736" r:id="rId11"/>
        </w:object>
      </w:r>
      <w:r w:rsidR="00412756" w:rsidRPr="00C65F7D">
        <w:t xml:space="preserve"> 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 xml:space="preserve">11.Скалярное произведение ненулевых векторов </w:t>
      </w:r>
      <w:r w:rsidR="002E78F4" w:rsidRPr="00C65F7D">
        <w:rPr>
          <w:position w:val="-6"/>
        </w:rPr>
        <w:object w:dxaOrig="859" w:dyaOrig="340">
          <v:shape id="_x0000_i1028" type="#_x0000_t75" style="width:42.75pt;height:17.25pt" o:ole="">
            <v:imagedata r:id="rId12" o:title=""/>
          </v:shape>
          <o:OLEObject Type="Embed" ProgID="Equation.3" ShapeID="_x0000_i1028" DrawAspect="Content" ObjectID="_1579093737" r:id="rId13"/>
        </w:object>
      </w:r>
      <w:r w:rsidRPr="00C65F7D">
        <w:t>равно нулю тогда и</w:t>
      </w:r>
      <w:r w:rsidR="00412756" w:rsidRPr="00C65F7D">
        <w:t xml:space="preserve"> </w:t>
      </w:r>
      <w:r w:rsidRPr="00C65F7D">
        <w:t>только тогда, когда эти векторы перпендикулярны</w:t>
      </w:r>
      <w:r w:rsidR="002E78F4" w:rsidRPr="00C65F7D">
        <w:rPr>
          <w:position w:val="-6"/>
        </w:rPr>
        <w:object w:dxaOrig="639" w:dyaOrig="340">
          <v:shape id="_x0000_i1029" type="#_x0000_t75" style="width:32.25pt;height:17.25pt" o:ole="">
            <v:imagedata r:id="rId14" o:title=""/>
          </v:shape>
          <o:OLEObject Type="Embed" ProgID="Equation.3" ShapeID="_x0000_i1029" DrawAspect="Content" ObjectID="_1579093738" r:id="rId15"/>
        </w:object>
      </w:r>
      <w:r w:rsidRPr="00C65F7D">
        <w:t>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12.Скалярный квадрат вектора равен квадрату его длины.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13.Скалярное произведение векторов выражается формулой:</w:t>
      </w:r>
    </w:p>
    <w:p w:rsidR="00966333" w:rsidRPr="00C65F7D" w:rsidRDefault="00966333" w:rsidP="00966333">
      <w:pPr>
        <w:autoSpaceDE w:val="0"/>
        <w:autoSpaceDN w:val="0"/>
        <w:adjustRightInd w:val="0"/>
      </w:pPr>
      <w:r w:rsidRPr="00C65F7D">
        <w:t>a =</w:t>
      </w:r>
      <w:r w:rsidR="002E78F4" w:rsidRPr="00C65F7D">
        <w:rPr>
          <w:position w:val="-10"/>
        </w:rPr>
        <w:object w:dxaOrig="2439" w:dyaOrig="380">
          <v:shape id="_x0000_i1030" type="#_x0000_t75" style="width:122.25pt;height:18.75pt" o:ole="">
            <v:imagedata r:id="rId16" o:title=""/>
          </v:shape>
          <o:OLEObject Type="Embed" ProgID="Equation.3" ShapeID="_x0000_i1030" DrawAspect="Content" ObjectID="_1579093739" r:id="rId17"/>
        </w:object>
      </w:r>
    </w:p>
    <w:p w:rsidR="008121BB" w:rsidRPr="00C65F7D" w:rsidRDefault="00966333" w:rsidP="002E78F4">
      <w:pPr>
        <w:autoSpaceDE w:val="0"/>
        <w:autoSpaceDN w:val="0"/>
        <w:adjustRightInd w:val="0"/>
      </w:pPr>
      <w:r w:rsidRPr="00C65F7D">
        <w:t>14. Косинус угла между прямыми вычисляется по формуле:</w:t>
      </w:r>
      <w:r w:rsidR="002E78F4" w:rsidRPr="00C65F7D">
        <w:rPr>
          <w:position w:val="-42"/>
        </w:rPr>
        <w:object w:dxaOrig="1680" w:dyaOrig="859">
          <v:shape id="_x0000_i1031" type="#_x0000_t75" style="width:84pt;height:42.75pt" o:ole="">
            <v:imagedata r:id="rId18" o:title=""/>
          </v:shape>
          <o:OLEObject Type="Embed" ProgID="Equation.3" ShapeID="_x0000_i1031" DrawAspect="Content" ObjectID="_1579093740" r:id="rId19"/>
        </w:object>
      </w:r>
      <w:r w:rsidR="002E78F4" w:rsidRPr="00C65F7D">
        <w:t xml:space="preserve"> или   </w:t>
      </w:r>
      <w:r w:rsidR="002E78F4" w:rsidRPr="00C65F7D">
        <w:rPr>
          <w:position w:val="-38"/>
        </w:rPr>
        <w:object w:dxaOrig="4420" w:dyaOrig="800">
          <v:shape id="_x0000_i1032" type="#_x0000_t75" style="width:221.25pt;height:39.75pt" o:ole="">
            <v:imagedata r:id="rId20" o:title=""/>
          </v:shape>
          <o:OLEObject Type="Embed" ProgID="Equation.3" ShapeID="_x0000_i1032" DrawAspect="Content" ObjectID="_1579093741" r:id="rId21"/>
        </w:object>
      </w:r>
      <w:r w:rsidR="002E78F4" w:rsidRPr="00C65F7D">
        <w:t xml:space="preserve">     </w:t>
      </w:r>
    </w:p>
    <w:sectPr w:rsidR="008121BB" w:rsidRPr="00C6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33"/>
    <w:rsid w:val="00201A63"/>
    <w:rsid w:val="002145BC"/>
    <w:rsid w:val="002E78F4"/>
    <w:rsid w:val="00412756"/>
    <w:rsid w:val="005E5474"/>
    <w:rsid w:val="007E1780"/>
    <w:rsid w:val="008121BB"/>
    <w:rsid w:val="00966333"/>
    <w:rsid w:val="00C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1D71E-E160-4880-9810-B796135A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153A-D1B9-4ABC-823B-E6D0F85F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2018-01-31T13:23:00Z</dcterms:created>
  <dcterms:modified xsi:type="dcterms:W3CDTF">2018-02-02T13:22:00Z</dcterms:modified>
</cp:coreProperties>
</file>